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Study Questions for Breath and Pranayama</w:t>
      </w:r>
    </w:p>
    <w:p w:rsidR="00000000" w:rsidDel="00000000" w:rsidP="00000000" w:rsidRDefault="00000000" w:rsidRPr="00000000" w14:paraId="00000002">
      <w:pPr>
        <w:spacing w:after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Give three reasons why breath is a fundamental tool in Kundalini Yoga.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are the main muscles associated with breathing?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are the gasses that are exchanged in breathing?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How are breath and blood connected?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Name 3 kundalini yoga pranayamas and their effects.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are the three areas of the lungs used in Long Deep Breathing? In what order are they filled and emptied?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Name 3 benefits of long deep breathing.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How would you teach breath of fire to beginner students?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Name 3 benefits of breath of fire.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How would you instruct a student who feels dizzy while practicing breath of fire?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Which pranayama has a cooling effect? Which has a heating effect?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does it mean to lock the breath in? Name some of its disadvantages.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Give 2 tips on how to hold the breath in. Name also 2 benefits for holding the breath 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Give 2 tips on how to hold the breath out. Name also 2 benefits for holding the breath out.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does the term Shuniya mean? How is it connected to pranayama?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360" w:lineRule="auto"/>
        <w:ind w:left="425" w:hanging="425"/>
        <w:rPr/>
      </w:pPr>
      <w:r w:rsidDel="00000000" w:rsidR="00000000" w:rsidRPr="00000000">
        <w:rPr>
          <w:rtl w:val="0"/>
        </w:rPr>
        <w:t xml:space="preserve">What are some of the effects of a segmented breath of 4 sniffs? What about 8?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5F3265"/>
    <w:pPr>
      <w:suppressAutoHyphens w:val="1"/>
    </w:pPr>
    <w:rPr>
      <w:rFonts w:ascii="Calibri" w:cs="Times New Roman" w:eastAsia="Times New Roman" w:hAnsi="Calibri"/>
      <w:szCs w:val="20"/>
      <w:lang w:eastAsia="ar-SA" w:val="en-US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A367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oYKjyPwBolmwZSGQ+zU0t2IhQ==">AMUW2mVLQg5106ZIaGvsYpIkaCRExxNd2MEl0hkQxw+nfnZT+wbJONQFLgrB8l2YEHLJwoJk0K6kCvYSrl5URbtu07o8r0HdIpekAJA9JftZEovtWrwEOb4=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2022-02-17T14:27:00Z</dcterms:created>
  <dc:creator>emilia vasko-kujala</dc:creator>
</cp:coreProperties>
</file>